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0001881332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5"/>
        <w:gridCol w:w="4060"/>
      </w:tblGrid>
      <w:tr>
        <w:trPr/>
        <w:tc>
          <w:tcPr>
            <w:tcW w:w="6145" w:type="dxa"/>
            <w:tcBorders/>
            <w:vAlign w:val="center"/>
          </w:tcPr>
          <w:p>
            <w:pPr>
              <w:pStyle w:val="TableContents"/>
              <w:bidi w:val="0"/>
              <w:spacing w:before="0" w:after="283"/>
              <w:jc w:val="left"/>
              <w:rPr/>
            </w:pPr>
            <w:r>
              <w:rPr/>
              <w:t>Name of Issuer</w:t>
            </w:r>
          </w:p>
        </w:tc>
        <w:tc>
          <w:tcPr>
            <w:tcW w:w="4060" w:type="dxa"/>
            <w:tcBorders/>
            <w:vAlign w:val="center"/>
          </w:tcPr>
          <w:p>
            <w:pPr>
              <w:pStyle w:val="TableContents"/>
              <w:bidi w:val="0"/>
              <w:spacing w:before="0" w:after="0"/>
              <w:jc w:val="left"/>
              <w:rPr/>
            </w:pPr>
            <w:r>
              <w:rPr/>
              <w:t>AMGEN INC</w:t>
            </w:r>
          </w:p>
        </w:tc>
      </w:tr>
      <w:tr>
        <w:trPr/>
        <w:tc>
          <w:tcPr>
            <w:tcW w:w="6145" w:type="dxa"/>
            <w:tcBorders/>
            <w:vAlign w:val="center"/>
          </w:tcPr>
          <w:p>
            <w:pPr>
              <w:pStyle w:val="TableContents"/>
              <w:bidi w:val="0"/>
              <w:spacing w:before="0" w:after="283"/>
              <w:jc w:val="left"/>
              <w:rPr/>
            </w:pPr>
            <w:r>
              <w:rPr/>
              <w:t>SEC File Number</w:t>
            </w:r>
          </w:p>
        </w:tc>
        <w:tc>
          <w:tcPr>
            <w:tcW w:w="4060" w:type="dxa"/>
            <w:tcBorders/>
            <w:vAlign w:val="center"/>
          </w:tcPr>
          <w:p>
            <w:pPr>
              <w:pStyle w:val="TableContents"/>
              <w:bidi w:val="0"/>
              <w:spacing w:before="0" w:after="0"/>
              <w:jc w:val="left"/>
              <w:rPr/>
            </w:pPr>
            <w:r>
              <w:rPr/>
              <w:t>001-37702</w:t>
            </w:r>
          </w:p>
        </w:tc>
      </w:tr>
      <w:tr>
        <w:trPr/>
        <w:tc>
          <w:tcPr>
            <w:tcW w:w="6145" w:type="dxa"/>
            <w:tcBorders/>
            <w:vAlign w:val="center"/>
          </w:tcPr>
          <w:p>
            <w:pPr>
              <w:pStyle w:val="TableContents"/>
              <w:bidi w:val="0"/>
              <w:spacing w:before="0" w:after="283"/>
              <w:jc w:val="left"/>
              <w:rPr/>
            </w:pPr>
            <w:r>
              <w:rPr/>
              <w:t>Address of Issuer</w:t>
            </w:r>
          </w:p>
        </w:tc>
        <w:tc>
          <w:tcPr>
            <w:tcW w:w="4060" w:type="dxa"/>
            <w:tcBorders/>
            <w:vAlign w:val="center"/>
          </w:tcPr>
          <w:p>
            <w:pPr>
              <w:pStyle w:val="TableContents"/>
              <w:bidi w:val="0"/>
              <w:spacing w:before="0" w:after="0"/>
              <w:jc w:val="left"/>
              <w:rPr/>
            </w:pPr>
            <w:r>
              <w:rPr/>
              <w:t>ONE AMGEN CENTER DRIVE</w:t>
              <w:br/>
              <w:t>THOUSAND OAKS</w:t>
              <w:br/>
              <w:t xml:space="preserve">CALIFORNIA </w:t>
              <w:br/>
              <w:t>91320</w:t>
            </w:r>
          </w:p>
        </w:tc>
      </w:tr>
      <w:tr>
        <w:trPr/>
        <w:tc>
          <w:tcPr>
            <w:tcW w:w="6145" w:type="dxa"/>
            <w:tcBorders/>
            <w:vAlign w:val="center"/>
          </w:tcPr>
          <w:p>
            <w:pPr>
              <w:pStyle w:val="TableContents"/>
              <w:bidi w:val="0"/>
              <w:spacing w:before="0" w:after="283"/>
              <w:jc w:val="left"/>
              <w:rPr/>
            </w:pPr>
            <w:r>
              <w:rPr/>
              <w:t>Phone</w:t>
            </w:r>
          </w:p>
        </w:tc>
        <w:tc>
          <w:tcPr>
            <w:tcW w:w="4060" w:type="dxa"/>
            <w:tcBorders/>
            <w:vAlign w:val="center"/>
          </w:tcPr>
          <w:p>
            <w:pPr>
              <w:pStyle w:val="TableContents"/>
              <w:bidi w:val="0"/>
              <w:spacing w:before="0" w:after="0"/>
              <w:jc w:val="left"/>
              <w:rPr/>
            </w:pPr>
            <w:r>
              <w:rPr/>
              <w:t>(805)447-1000</w:t>
            </w:r>
          </w:p>
        </w:tc>
      </w:tr>
      <w:tr>
        <w:trPr/>
        <w:tc>
          <w:tcPr>
            <w:tcW w:w="6145" w:type="dxa"/>
            <w:tcBorders/>
            <w:vAlign w:val="center"/>
          </w:tcPr>
          <w:p>
            <w:pPr>
              <w:pStyle w:val="TableContents"/>
              <w:bidi w:val="0"/>
              <w:spacing w:before="0" w:after="283"/>
              <w:jc w:val="left"/>
              <w:rPr/>
            </w:pPr>
            <w:r>
              <w:rPr/>
              <w:t>Name of Person for Whose Account the Securities are To Be Sold</w:t>
            </w:r>
          </w:p>
        </w:tc>
        <w:tc>
          <w:tcPr>
            <w:tcW w:w="4060" w:type="dxa"/>
            <w:tcBorders/>
            <w:vAlign w:val="center"/>
          </w:tcPr>
          <w:p>
            <w:pPr>
              <w:pStyle w:val="TableContents"/>
              <w:bidi w:val="0"/>
              <w:spacing w:before="0" w:after="0"/>
              <w:jc w:val="left"/>
              <w:rPr/>
            </w:pPr>
            <w:r>
              <w:rPr/>
              <w:t>Khosla Rachna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5" w:type="dxa"/>
            <w:tcBorders/>
            <w:vAlign w:val="center"/>
          </w:tcPr>
          <w:p>
            <w:pPr>
              <w:pStyle w:val="TableContents"/>
              <w:bidi w:val="0"/>
              <w:spacing w:before="0" w:after="283"/>
              <w:jc w:val="left"/>
              <w:rPr/>
            </w:pPr>
            <w:r>
              <w:rPr/>
              <w:t>Relationship to Issuer</w:t>
            </w:r>
          </w:p>
        </w:tc>
        <w:tc>
          <w:tcPr>
            <w:tcW w:w="40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1252</w:t>
            </w:r>
          </w:p>
        </w:tc>
        <w:tc>
          <w:tcPr>
            <w:tcW w:w="1377" w:type="dxa"/>
            <w:tcBorders/>
            <w:vAlign w:val="center"/>
          </w:tcPr>
          <w:p>
            <w:pPr>
              <w:pStyle w:val="TableContents"/>
              <w:bidi w:val="0"/>
              <w:spacing w:before="0" w:after="283"/>
              <w:jc w:val="left"/>
              <w:rPr/>
            </w:pPr>
            <w:r>
              <w:rPr/>
              <w:t>516775.00</w:t>
            </w:r>
          </w:p>
        </w:tc>
        <w:tc>
          <w:tcPr>
            <w:tcW w:w="1552" w:type="dxa"/>
            <w:tcBorders/>
            <w:vAlign w:val="center"/>
          </w:tcPr>
          <w:p>
            <w:pPr>
              <w:pStyle w:val="TableContents"/>
              <w:bidi w:val="0"/>
              <w:spacing w:before="0" w:after="283"/>
              <w:jc w:val="left"/>
              <w:rPr/>
            </w:pPr>
            <w:r>
              <w:rPr/>
              <w:t>540632005</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1252</w:t>
            </w:r>
          </w:p>
        </w:tc>
        <w:tc>
          <w:tcPr>
            <w:tcW w:w="1046" w:type="dxa"/>
            <w:tcBorders/>
            <w:vAlign w:val="center"/>
          </w:tcPr>
          <w:p>
            <w:pPr>
              <w:pStyle w:val="TableContents"/>
              <w:bidi w:val="0"/>
              <w:spacing w:before="0" w:after="283"/>
              <w:jc w:val="left"/>
              <w:rPr/>
            </w:pPr>
            <w:r>
              <w:rPr/>
              <w:t>08/11/2026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Rachna Khosla</w:t>
              <w:br/>
              <w:t>One Amgen Center Drive</w:t>
              <w:br/>
              <w:t>Thousand Oaks   CA   91320</w:t>
            </w:r>
          </w:p>
        </w:tc>
        <w:tc>
          <w:tcPr>
            <w:tcW w:w="2965" w:type="dxa"/>
            <w:tcBorders/>
            <w:vAlign w:val="center"/>
          </w:tcPr>
          <w:p>
            <w:pPr>
              <w:pStyle w:val="TableContents"/>
              <w:bidi w:val="0"/>
              <w:spacing w:before="0" w:after="283"/>
              <w:jc w:val="left"/>
              <w:rPr/>
            </w:pPr>
            <w:r>
              <w:rPr/>
              <w:t>Amgen Inc.</w:t>
            </w:r>
          </w:p>
        </w:tc>
        <w:tc>
          <w:tcPr>
            <w:tcW w:w="949" w:type="dxa"/>
            <w:tcBorders/>
            <w:vAlign w:val="center"/>
          </w:tcPr>
          <w:p>
            <w:pPr>
              <w:pStyle w:val="TableContents"/>
              <w:bidi w:val="0"/>
              <w:spacing w:before="0" w:after="283"/>
              <w:jc w:val="left"/>
              <w:rPr/>
            </w:pPr>
            <w:r>
              <w:rPr/>
              <w:t>08/11/2026</w:t>
            </w:r>
          </w:p>
        </w:tc>
        <w:tc>
          <w:tcPr>
            <w:tcW w:w="1568" w:type="dxa"/>
            <w:tcBorders/>
            <w:vAlign w:val="center"/>
          </w:tcPr>
          <w:p>
            <w:pPr>
              <w:pStyle w:val="TableContents"/>
              <w:bidi w:val="0"/>
              <w:spacing w:before="0" w:after="283"/>
              <w:jc w:val="left"/>
              <w:rPr/>
            </w:pPr>
            <w:r>
              <w:rPr/>
              <w:t>2000</w:t>
            </w:r>
          </w:p>
        </w:tc>
        <w:tc>
          <w:tcPr>
            <w:tcW w:w="1768" w:type="dxa"/>
            <w:tcBorders/>
            <w:vAlign w:val="center"/>
          </w:tcPr>
          <w:p>
            <w:pPr>
              <w:pStyle w:val="TableContents"/>
              <w:bidi w:val="0"/>
              <w:spacing w:before="0" w:after="283"/>
              <w:jc w:val="left"/>
              <w:rPr/>
            </w:pPr>
            <w:r>
              <w:rPr/>
              <w:t>825084.05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pPr>
            <w:r>
              <w:rPr/>
              <w:t>Remarks</w:t>
            </w:r>
          </w:p>
        </w:tc>
        <w:tc>
          <w:tcPr>
            <w:tcW w:w="846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Date of Notice</w:t>
            </w:r>
          </w:p>
        </w:tc>
        <w:tc>
          <w:tcPr>
            <w:tcW w:w="8460"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5" w:type="dxa"/>
            <w:tcBorders/>
            <w:vAlign w:val="center"/>
          </w:tcPr>
          <w:p>
            <w:pPr>
              <w:pStyle w:val="TableContents"/>
              <w:bidi w:val="0"/>
              <w:spacing w:before="0" w:after="283"/>
              <w:jc w:val="left"/>
              <w:rPr/>
            </w:pPr>
            <w:r>
              <w:rPr/>
              <w:t>Signature</w:t>
            </w:r>
          </w:p>
        </w:tc>
        <w:tc>
          <w:tcPr>
            <w:tcW w:w="8460" w:type="dxa"/>
            <w:tcBorders/>
            <w:vAlign w:val="center"/>
          </w:tcPr>
          <w:p>
            <w:pPr>
              <w:pStyle w:val="TableContents"/>
              <w:bidi w:val="0"/>
              <w:spacing w:before="0" w:after="0"/>
              <w:jc w:val="left"/>
              <w:rPr/>
            </w:pPr>
            <w:r>
              <w:rPr/>
              <w:t>/s/ Christian Nasser as a duly authorized representative of Fidelity Brokerage Services LLC, as attorney-in-fact for Rachna Khosla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3127</Characters>
  <CharactersWithSpaces>3682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