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Dittrich Thomas J.W.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AMGEN CENTER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THOUSAND OAKS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AMGEN INC</w:t>
              </w:r>
            </w:hyperlink>
            <w:r>
              <w:rPr/>
              <w:t xml:space="preserve"> [ </w:t>
            </w:r>
            <w:r>
              <w:rPr>
                <w:rFonts w:ascii="Times;serif" w:hAnsi="Times;serif"/>
                <w:color w:val="0000FF"/>
                <w:sz w:val="24"/>
                <w:shd w:fill="FFFFFF" w:val="clear"/>
              </w:rPr>
              <w:t>AMGN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16,860</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Nqso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08/07/2027</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17,201</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410.95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(RSUs) were granted pursuant to the Amgen Inc. Second Amended and Restated 2009 Equity Incentive Plan (the Equity Incentive Plan) and vest in four equal annual installments of 25% each, commencing on 8/7/2027. Vested RSUs will be paid in shares of the Company's common stock on a one-to-one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non-qualified stock options were granted pursuant to the Equity Incentive Plan and vest and are exercisable in four equal annual installments of 25% each, commencing on 8/7/2027.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J.W. Dittrich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Exhibit 24</w:t>
      </w:r>
      <w:r>
        <w:br w:type="page"/>
      </w:r>
    </w:p>
    <w:p>
      <w:pPr>
        <w:pStyle w:val="PreformattedText"/>
        <w:bidi w:val="0"/>
        <w:spacing w:before="0" w:after="0"/>
        <w:jc w:val="left"/>
        <w:rPr/>
      </w:pPr>
      <w:r>
        <w:rPr/>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Know all men by these presents, that the undersigned hereby</w:t>
      </w:r>
    </w:p>
    <w:p>
      <w:pPr>
        <w:pStyle w:val="PreformattedText"/>
        <w:bidi w:val="0"/>
        <w:spacing w:before="0" w:after="0"/>
        <w:jc w:val="left"/>
        <w:rPr/>
      </w:pPr>
      <w:r>
        <w:rPr/>
        <w:t>constitutes and appoints each of Andrea A. Robinson and Dennis Yai,</w:t>
      </w:r>
    </w:p>
    <w:p>
      <w:pPr>
        <w:pStyle w:val="PreformattedText"/>
        <w:bidi w:val="0"/>
        <w:spacing w:before="0" w:after="0"/>
        <w:jc w:val="left"/>
        <w:rPr/>
      </w:pPr>
      <w:r>
        <w:rPr/>
        <w:t>signing singly, the undersigned's true and lawful attorney-in-fact to</w:t>
      </w:r>
    </w:p>
    <w:p>
      <w:pPr>
        <w:pStyle w:val="PreformattedText"/>
        <w:bidi w:val="0"/>
        <w:spacing w:before="0" w:after="0"/>
        <w:jc w:val="left"/>
        <w:rPr/>
      </w:pPr>
      <w:r>
        <w:rPr/>
        <w:t>execute for and on behalf of the undersigned Forms 3, 4 and 5 in</w:t>
      </w:r>
    </w:p>
    <w:p>
      <w:pPr>
        <w:pStyle w:val="PreformattedText"/>
        <w:bidi w:val="0"/>
        <w:spacing w:before="0" w:after="0"/>
        <w:jc w:val="left"/>
        <w:rPr/>
      </w:pPr>
      <w:r>
        <w:rPr/>
        <w:t>accordance with Section 16(a) of the Securities Exchange Act of 1934,</w:t>
      </w:r>
    </w:p>
    <w:p>
      <w:pPr>
        <w:pStyle w:val="PreformattedText"/>
        <w:bidi w:val="0"/>
        <w:spacing w:before="0" w:after="0"/>
        <w:jc w:val="left"/>
        <w:rPr/>
      </w:pPr>
      <w:r>
        <w:rPr/>
        <w:t>as amended, and the rules thereunder, as may be required as a result</w:t>
      </w:r>
    </w:p>
    <w:p>
      <w:pPr>
        <w:pStyle w:val="PreformattedText"/>
        <w:bidi w:val="0"/>
        <w:spacing w:before="0" w:after="0"/>
        <w:jc w:val="left"/>
        <w:rPr/>
      </w:pPr>
      <w:r>
        <w:rPr/>
        <w:t>of the undersigned's position as an officer and/or director of Amgen Inc.</w:t>
      </w:r>
    </w:p>
    <w:p>
      <w:pPr>
        <w:pStyle w:val="PreformattedText"/>
        <w:bidi w:val="0"/>
        <w:spacing w:before="0" w:after="0"/>
        <w:jc w:val="left"/>
        <w:rPr/>
      </w:pPr>
      <w:r>
        <w:rPr/>
        <w:t>(the "Company"), and to take any actions necessary or appropriate to enable</w:t>
      </w:r>
    </w:p>
    <w:p>
      <w:pPr>
        <w:pStyle w:val="PreformattedText"/>
        <w:bidi w:val="0"/>
        <w:spacing w:before="0" w:after="0"/>
        <w:jc w:val="left"/>
        <w:rPr/>
      </w:pPr>
      <w:r>
        <w:rPr/>
        <w:t>the submission of such Forms to the Securities and Exchange Commission and</w:t>
      </w:r>
    </w:p>
    <w:p>
      <w:pPr>
        <w:pStyle w:val="PreformattedText"/>
        <w:bidi w:val="0"/>
        <w:spacing w:before="0" w:after="0"/>
        <w:jc w:val="left"/>
        <w:rPr/>
      </w:pPr>
      <w:r>
        <w:rPr/>
        <w:t>to obtain, maintain or update EDGAR access for the undersigned, including</w:t>
      </w:r>
    </w:p>
    <w:p>
      <w:pPr>
        <w:pStyle w:val="PreformattedText"/>
        <w:bidi w:val="0"/>
        <w:spacing w:before="0" w:after="0"/>
        <w:jc w:val="left"/>
        <w:rPr/>
      </w:pPr>
      <w:r>
        <w:rPr/>
        <w:t>preparing, executing and submitting a Form ID and related documents or</w:t>
      </w:r>
    </w:p>
    <w:p>
      <w:pPr>
        <w:pStyle w:val="PreformattedText"/>
        <w:bidi w:val="0"/>
        <w:spacing w:before="0" w:after="0"/>
        <w:jc w:val="left"/>
        <w:rPr/>
      </w:pPr>
      <w:r>
        <w:rPr/>
        <w:t>information and acting as an account administrator for the undersigned?s</w:t>
      </w:r>
    </w:p>
    <w:p>
      <w:pPr>
        <w:pStyle w:val="PreformattedText"/>
        <w:bidi w:val="0"/>
        <w:spacing w:before="0" w:after="0"/>
        <w:jc w:val="left"/>
        <w:rPr/>
      </w:pPr>
      <w:r>
        <w:rPr/>
        <w:t>EDGAR account (the ?related EDGAR actions?).</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attorney-in-fact</w:t>
      </w:r>
    </w:p>
    <w:p>
      <w:pPr>
        <w:pStyle w:val="PreformattedText"/>
        <w:bidi w:val="0"/>
        <w:spacing w:before="0" w:after="0"/>
        <w:jc w:val="left"/>
        <w:rPr/>
      </w:pPr>
      <w:r>
        <w:rPr/>
        <w:t>full power and authority to execute such Forms 3, 4 and 5, or take any</w:t>
      </w:r>
    </w:p>
    <w:p>
      <w:pPr>
        <w:pStyle w:val="PreformattedText"/>
        <w:bidi w:val="0"/>
        <w:spacing w:before="0" w:after="0"/>
        <w:jc w:val="left"/>
        <w:rPr/>
      </w:pPr>
      <w:r>
        <w:rPr/>
        <w:t>related EDGAR actions,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 such attorney-in-fact's substitute or substitutes,</w:t>
      </w:r>
    </w:p>
    <w:p>
      <w:pPr>
        <w:pStyle w:val="PreformattedText"/>
        <w:bidi w:val="0"/>
        <w:spacing w:before="0" w:after="0"/>
        <w:jc w:val="left"/>
        <w:rPr/>
      </w:pPr>
      <w:r>
        <w:rPr/>
        <w:t>shall lawfully do or cause to be done by virtue of this power of attorney</w:t>
      </w:r>
    </w:p>
    <w:p>
      <w:pPr>
        <w:pStyle w:val="PreformattedText"/>
        <w:bidi w:val="0"/>
        <w:spacing w:before="0" w:after="0"/>
        <w:jc w:val="left"/>
        <w:rPr/>
      </w:pPr>
      <w:r>
        <w:rPr/>
        <w:t>and the rights and powers herein granted.  The undersigned acknowledges</w:t>
      </w:r>
    </w:p>
    <w:p>
      <w:pPr>
        <w:pStyle w:val="PreformattedText"/>
        <w:bidi w:val="0"/>
        <w:spacing w:before="0" w:after="0"/>
        <w:jc w:val="left"/>
        <w:rPr/>
      </w:pPr>
      <w:r>
        <w:rPr/>
        <w:t>that the foregoing attorneys-in-fact, in serving in such capacity at the</w:t>
      </w:r>
    </w:p>
    <w:p>
      <w:pPr>
        <w:pStyle w:val="PreformattedText"/>
        <w:bidi w:val="0"/>
        <w:spacing w:before="0" w:after="0"/>
        <w:jc w:val="left"/>
        <w:rPr/>
      </w:pPr>
      <w:r>
        <w:rPr/>
        <w:t>request of the undersigned, are not assuming, nor is the Company assuming,</w:t>
      </w:r>
    </w:p>
    <w:p>
      <w:pPr>
        <w:pStyle w:val="PreformattedText"/>
        <w:bidi w:val="0"/>
        <w:spacing w:before="0" w:after="0"/>
        <w:jc w:val="left"/>
        <w:rPr/>
      </w:pPr>
      <w:r>
        <w:rPr/>
        <w:t>any of 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w:t>
      </w:r>
    </w:p>
    <w:p>
      <w:pPr>
        <w:pStyle w:val="PreformattedText"/>
        <w:bidi w:val="0"/>
        <w:spacing w:before="0" w:after="0"/>
        <w:jc w:val="left"/>
        <w:rPr/>
      </w:pPr>
      <w:r>
        <w:rPr/>
        <w:t>effect until the undersigned is no longer required to file Forms 3, 4</w:t>
      </w:r>
    </w:p>
    <w:p>
      <w:pPr>
        <w:pStyle w:val="PreformattedText"/>
        <w:bidi w:val="0"/>
        <w:spacing w:before="0" w:after="0"/>
        <w:jc w:val="left"/>
        <w:rPr/>
      </w:pPr>
      <w:r>
        <w:rPr/>
        <w:t>and 5, or take any related EDGAR actions, with respect to the undersigned's</w:t>
      </w:r>
    </w:p>
    <w:p>
      <w:pPr>
        <w:pStyle w:val="PreformattedText"/>
        <w:bidi w:val="0"/>
        <w:spacing w:before="0" w:after="0"/>
        <w:jc w:val="left"/>
        <w:rPr/>
      </w:pPr>
      <w:r>
        <w:rPr/>
        <w:t>holdings of and transactions in securities issued by the Company, unless</w:t>
      </w:r>
    </w:p>
    <w:p>
      <w:pPr>
        <w:pStyle w:val="PreformattedText"/>
        <w:bidi w:val="0"/>
        <w:spacing w:before="0" w:after="0"/>
        <w:jc w:val="left"/>
        <w:rPr/>
      </w:pPr>
      <w:r>
        <w:rPr/>
        <w:t>earlier 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w:t>
      </w:r>
    </w:p>
    <w:p>
      <w:pPr>
        <w:pStyle w:val="PreformattedText"/>
        <w:bidi w:val="0"/>
        <w:spacing w:before="0" w:after="0"/>
        <w:jc w:val="left"/>
        <w:rPr/>
      </w:pPr>
      <w:r>
        <w:rPr/>
        <w:t>of Attorney to be executed as of this 16th day of July,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/s/   Thomas Dittrich</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91654" TargetMode="External"/><Relationship Id="rId3" Type="http://schemas.openxmlformats.org/officeDocument/2006/relationships/hyperlink" Target="http://www.sec.gov/cgi-bin/browse-edgar?action=getcompany&amp;CIK=00003181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847</Words>
  <Characters>4541</Characters>
  <CharactersWithSpaces>5412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